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98A" w:rsidRDefault="007B698A" w:rsidP="007B698A">
      <w:pPr>
        <w:widowControl w:val="0"/>
        <w:spacing w:after="120"/>
        <w:jc w:val="both"/>
        <w:rPr>
          <w:sz w:val="24"/>
          <w:szCs w:val="24"/>
        </w:rPr>
      </w:pPr>
      <w:bookmarkStart w:id="0" w:name="_GoBack"/>
      <w:bookmarkEnd w:id="0"/>
      <w:r>
        <w:rPr>
          <w:rFonts w:ascii="Wingdings 2" w:hAnsi="Wingdings 2"/>
          <w:sz w:val="28"/>
          <w:szCs w:val="28"/>
        </w:rPr>
        <w:t></w:t>
      </w:r>
      <w:r>
        <w:rPr>
          <w:sz w:val="24"/>
          <w:szCs w:val="24"/>
        </w:rPr>
        <w:t xml:space="preserve"> </w:t>
      </w:r>
      <w:r>
        <w:rPr>
          <w:rFonts w:ascii="Comic Sans MS" w:hAnsi="Comic Sans MS"/>
          <w:u w:val="single"/>
        </w:rPr>
        <w:t>Pour chaque phrase, souligne au crayon de couleur bleu le Groupe Sujet, et entoure au crayon de couleur rouge le verbe :</w:t>
      </w:r>
    </w:p>
    <w:p w:rsidR="007B698A" w:rsidRPr="007B698A" w:rsidRDefault="007B698A" w:rsidP="007B698A">
      <w:pPr>
        <w:widowControl w:val="0"/>
        <w:spacing w:line="420" w:lineRule="auto"/>
        <w:jc w:val="both"/>
        <w:rPr>
          <w:rFonts w:asciiTheme="minorHAnsi" w:hAnsiTheme="minorHAnsi"/>
          <w:b/>
          <w:sz w:val="28"/>
          <w:szCs w:val="28"/>
        </w:rPr>
      </w:pPr>
      <w:r w:rsidRPr="007B698A">
        <w:rPr>
          <w:rFonts w:asciiTheme="minorHAnsi" w:hAnsiTheme="minorHAnsi"/>
          <w:b/>
          <w:sz w:val="28"/>
          <w:szCs w:val="28"/>
          <w:u w:val="thick" w:color="0070C0"/>
        </w:rPr>
        <w:t>Le prévenu</w:t>
      </w:r>
      <w:r w:rsidRPr="007B698A">
        <w:rPr>
          <w:rFonts w:asciiTheme="minorHAnsi" w:hAnsiTheme="minorHAnsi"/>
          <w:b/>
          <w:sz w:val="28"/>
          <w:szCs w:val="28"/>
        </w:rPr>
        <w:t xml:space="preserve"> </w:t>
      </w:r>
      <w:r w:rsidRPr="007B698A">
        <w:rPr>
          <w:rFonts w:asciiTheme="minorHAnsi" w:hAnsiTheme="minorHAnsi"/>
          <w:b/>
          <w:sz w:val="28"/>
          <w:szCs w:val="28"/>
          <w:bdr w:val="single" w:sz="12" w:space="0" w:color="C00000"/>
        </w:rPr>
        <w:t>est</w:t>
      </w:r>
      <w:r w:rsidRPr="007B698A">
        <w:rPr>
          <w:rFonts w:asciiTheme="minorHAnsi" w:hAnsiTheme="minorHAnsi"/>
          <w:b/>
          <w:sz w:val="28"/>
          <w:szCs w:val="28"/>
        </w:rPr>
        <w:t xml:space="preserve"> la personne soupçonnée d’un crime.</w:t>
      </w:r>
    </w:p>
    <w:p w:rsidR="007B698A" w:rsidRPr="007B698A" w:rsidRDefault="007B698A" w:rsidP="007B698A">
      <w:pPr>
        <w:widowControl w:val="0"/>
        <w:spacing w:line="420" w:lineRule="auto"/>
        <w:jc w:val="both"/>
        <w:rPr>
          <w:rFonts w:asciiTheme="minorHAnsi" w:hAnsiTheme="minorHAnsi"/>
          <w:b/>
          <w:sz w:val="28"/>
          <w:szCs w:val="28"/>
        </w:rPr>
      </w:pPr>
      <w:r w:rsidRPr="007B698A">
        <w:rPr>
          <w:rFonts w:asciiTheme="minorHAnsi" w:hAnsiTheme="minorHAnsi"/>
          <w:b/>
          <w:sz w:val="28"/>
          <w:szCs w:val="28"/>
          <w:u w:val="thick" w:color="0070C0"/>
        </w:rPr>
        <w:t>L’avocat</w:t>
      </w:r>
      <w:r w:rsidRPr="007B698A">
        <w:rPr>
          <w:rFonts w:asciiTheme="minorHAnsi" w:hAnsiTheme="minorHAnsi"/>
          <w:b/>
          <w:sz w:val="28"/>
          <w:szCs w:val="28"/>
        </w:rPr>
        <w:t xml:space="preserve"> </w:t>
      </w:r>
      <w:r w:rsidRPr="007B698A">
        <w:rPr>
          <w:rFonts w:asciiTheme="minorHAnsi" w:hAnsiTheme="minorHAnsi"/>
          <w:b/>
          <w:sz w:val="28"/>
          <w:szCs w:val="28"/>
          <w:bdr w:val="single" w:sz="12" w:space="0" w:color="C00000"/>
        </w:rPr>
        <w:t>défend</w:t>
      </w:r>
      <w:r w:rsidRPr="007B698A">
        <w:rPr>
          <w:rFonts w:asciiTheme="minorHAnsi" w:hAnsiTheme="minorHAnsi"/>
          <w:b/>
          <w:sz w:val="28"/>
          <w:szCs w:val="28"/>
        </w:rPr>
        <w:t xml:space="preserve"> le prévenu.</w:t>
      </w:r>
    </w:p>
    <w:p w:rsidR="007B698A" w:rsidRPr="007B698A" w:rsidRDefault="007B698A" w:rsidP="007B698A">
      <w:pPr>
        <w:widowControl w:val="0"/>
        <w:spacing w:line="420" w:lineRule="auto"/>
        <w:jc w:val="both"/>
        <w:rPr>
          <w:rFonts w:asciiTheme="minorHAnsi" w:hAnsiTheme="minorHAnsi"/>
          <w:b/>
          <w:sz w:val="28"/>
          <w:szCs w:val="28"/>
        </w:rPr>
      </w:pPr>
      <w:r w:rsidRPr="007B698A">
        <w:rPr>
          <w:rFonts w:asciiTheme="minorHAnsi" w:hAnsiTheme="minorHAnsi"/>
          <w:b/>
          <w:sz w:val="28"/>
          <w:szCs w:val="28"/>
          <w:u w:val="thick" w:color="0070C0"/>
        </w:rPr>
        <w:t>L’huissier</w:t>
      </w:r>
      <w:r w:rsidRPr="007B698A">
        <w:rPr>
          <w:rFonts w:asciiTheme="minorHAnsi" w:hAnsiTheme="minorHAnsi"/>
          <w:b/>
          <w:sz w:val="28"/>
          <w:szCs w:val="28"/>
        </w:rPr>
        <w:t xml:space="preserve"> </w:t>
      </w:r>
      <w:r w:rsidRPr="007B698A">
        <w:rPr>
          <w:rFonts w:asciiTheme="minorHAnsi" w:hAnsiTheme="minorHAnsi"/>
          <w:b/>
          <w:sz w:val="28"/>
          <w:szCs w:val="28"/>
          <w:bdr w:val="single" w:sz="12" w:space="0" w:color="C00000"/>
        </w:rPr>
        <w:t>appelle</w:t>
      </w:r>
      <w:r w:rsidRPr="007B698A">
        <w:rPr>
          <w:rFonts w:asciiTheme="minorHAnsi" w:hAnsiTheme="minorHAnsi"/>
          <w:b/>
          <w:sz w:val="28"/>
          <w:szCs w:val="28"/>
        </w:rPr>
        <w:t xml:space="preserve"> les témoins.</w:t>
      </w:r>
    </w:p>
    <w:p w:rsidR="007B698A" w:rsidRPr="007B698A" w:rsidRDefault="007B698A" w:rsidP="007B698A">
      <w:pPr>
        <w:widowControl w:val="0"/>
        <w:spacing w:line="420" w:lineRule="auto"/>
        <w:jc w:val="both"/>
        <w:rPr>
          <w:rFonts w:asciiTheme="minorHAnsi" w:hAnsiTheme="minorHAnsi"/>
          <w:b/>
          <w:sz w:val="28"/>
          <w:szCs w:val="28"/>
        </w:rPr>
      </w:pPr>
      <w:r w:rsidRPr="007B698A">
        <w:rPr>
          <w:rFonts w:asciiTheme="minorHAnsi" w:hAnsiTheme="minorHAnsi"/>
          <w:b/>
          <w:sz w:val="28"/>
          <w:szCs w:val="28"/>
          <w:u w:val="thick" w:color="0070C0"/>
        </w:rPr>
        <w:t>Le juge</w:t>
      </w:r>
      <w:r w:rsidRPr="007B698A">
        <w:rPr>
          <w:rFonts w:asciiTheme="minorHAnsi" w:hAnsiTheme="minorHAnsi"/>
          <w:b/>
          <w:sz w:val="28"/>
          <w:szCs w:val="28"/>
        </w:rPr>
        <w:t xml:space="preserve"> </w:t>
      </w:r>
      <w:r w:rsidRPr="007B698A">
        <w:rPr>
          <w:rFonts w:asciiTheme="minorHAnsi" w:hAnsiTheme="minorHAnsi"/>
          <w:b/>
          <w:sz w:val="28"/>
          <w:szCs w:val="28"/>
          <w:bdr w:val="single" w:sz="12" w:space="0" w:color="C00000"/>
        </w:rPr>
        <w:t>écoute</w:t>
      </w:r>
      <w:r w:rsidRPr="007B698A">
        <w:rPr>
          <w:rFonts w:asciiTheme="minorHAnsi" w:hAnsiTheme="minorHAnsi"/>
          <w:b/>
          <w:sz w:val="28"/>
          <w:szCs w:val="28"/>
        </w:rPr>
        <w:t xml:space="preserve"> les témoins.</w:t>
      </w:r>
    </w:p>
    <w:p w:rsidR="007B698A" w:rsidRDefault="007B698A" w:rsidP="007B698A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7B698A" w:rsidRDefault="007B698A" w:rsidP="007B698A">
      <w:pPr>
        <w:widowControl w:val="0"/>
        <w:spacing w:after="120"/>
        <w:jc w:val="both"/>
        <w:rPr>
          <w:sz w:val="24"/>
          <w:szCs w:val="24"/>
        </w:rPr>
      </w:pPr>
      <w:r>
        <w:rPr>
          <w:rFonts w:ascii="Wingdings 2" w:hAnsi="Wingdings 2"/>
          <w:sz w:val="28"/>
          <w:szCs w:val="28"/>
          <w:lang w:val="en-US"/>
        </w:rPr>
        <w:t></w:t>
      </w:r>
      <w:r>
        <w:rPr>
          <w:sz w:val="24"/>
          <w:szCs w:val="24"/>
        </w:rPr>
        <w:t xml:space="preserve"> </w:t>
      </w:r>
      <w:r>
        <w:rPr>
          <w:rFonts w:ascii="Comic Sans MS" w:hAnsi="Comic Sans MS"/>
          <w:u w:val="single"/>
        </w:rPr>
        <w:t>Dans chaque phrase du texte, souligne au crayon de couleur bleu le Groupe Sujet, et entoure au crayon de couleur rouge le verbe :</w:t>
      </w:r>
    </w:p>
    <w:p w:rsidR="007B698A" w:rsidRPr="007B698A" w:rsidRDefault="007B698A" w:rsidP="007B698A">
      <w:pPr>
        <w:widowControl w:val="0"/>
        <w:spacing w:line="420" w:lineRule="auto"/>
        <w:jc w:val="both"/>
        <w:rPr>
          <w:rFonts w:asciiTheme="minorHAnsi" w:hAnsiTheme="minorHAnsi"/>
          <w:b/>
          <w:sz w:val="28"/>
          <w:szCs w:val="28"/>
        </w:rPr>
      </w:pPr>
      <w:r w:rsidRPr="00F752C9">
        <w:rPr>
          <w:rFonts w:asciiTheme="minorHAnsi" w:hAnsiTheme="minorHAnsi"/>
          <w:b/>
          <w:sz w:val="28"/>
          <w:szCs w:val="28"/>
          <w:u w:val="thick" w:color="0070C0"/>
        </w:rPr>
        <w:t>Pascal</w:t>
      </w:r>
      <w:r w:rsidRPr="007B698A">
        <w:rPr>
          <w:rFonts w:asciiTheme="minorHAnsi" w:hAnsiTheme="minorHAnsi"/>
          <w:b/>
          <w:sz w:val="28"/>
          <w:szCs w:val="28"/>
        </w:rPr>
        <w:t xml:space="preserve"> </w:t>
      </w:r>
      <w:r w:rsidRPr="00F752C9">
        <w:rPr>
          <w:rFonts w:asciiTheme="minorHAnsi" w:hAnsiTheme="minorHAnsi"/>
          <w:b/>
          <w:sz w:val="28"/>
          <w:szCs w:val="28"/>
          <w:bdr w:val="single" w:sz="12" w:space="0" w:color="C00000"/>
        </w:rPr>
        <w:t>est</w:t>
      </w:r>
      <w:r w:rsidRPr="007B698A">
        <w:rPr>
          <w:rFonts w:asciiTheme="minorHAnsi" w:hAnsiTheme="minorHAnsi"/>
          <w:b/>
          <w:sz w:val="28"/>
          <w:szCs w:val="28"/>
        </w:rPr>
        <w:t xml:space="preserve"> fermier</w:t>
      </w:r>
      <w:r>
        <w:rPr>
          <w:rFonts w:asciiTheme="minorHAnsi" w:hAnsiTheme="minorHAnsi"/>
          <w:b/>
          <w:sz w:val="28"/>
          <w:szCs w:val="28"/>
        </w:rPr>
        <w:t xml:space="preserve"> </w:t>
      </w:r>
      <w:r w:rsidRPr="007B698A">
        <w:rPr>
          <w:rFonts w:asciiTheme="minorHAnsi" w:hAnsiTheme="minorHAnsi"/>
          <w:b/>
          <w:color w:val="00B050"/>
          <w:sz w:val="28"/>
          <w:szCs w:val="28"/>
        </w:rPr>
        <w:sym w:font="Symbol" w:char="F07E"/>
      </w:r>
      <w:r w:rsidRPr="007B698A">
        <w:rPr>
          <w:rFonts w:asciiTheme="minorHAnsi" w:hAnsiTheme="minorHAnsi"/>
          <w:b/>
          <w:sz w:val="28"/>
          <w:szCs w:val="28"/>
        </w:rPr>
        <w:t xml:space="preserve"> ; </w:t>
      </w:r>
      <w:r w:rsidRPr="00F752C9">
        <w:rPr>
          <w:rFonts w:asciiTheme="minorHAnsi" w:hAnsiTheme="minorHAnsi"/>
          <w:b/>
          <w:sz w:val="28"/>
          <w:szCs w:val="28"/>
          <w:u w:val="thick" w:color="0070C0"/>
        </w:rPr>
        <w:t>il</w:t>
      </w:r>
      <w:r w:rsidRPr="007B698A">
        <w:rPr>
          <w:rFonts w:asciiTheme="minorHAnsi" w:hAnsiTheme="minorHAnsi"/>
          <w:b/>
          <w:sz w:val="28"/>
          <w:szCs w:val="28"/>
        </w:rPr>
        <w:t xml:space="preserve"> </w:t>
      </w:r>
      <w:r w:rsidRPr="00F752C9">
        <w:rPr>
          <w:rFonts w:asciiTheme="minorHAnsi" w:hAnsiTheme="minorHAnsi"/>
          <w:b/>
          <w:sz w:val="28"/>
          <w:szCs w:val="28"/>
          <w:bdr w:val="single" w:sz="12" w:space="0" w:color="C00000"/>
        </w:rPr>
        <w:t>possède</w:t>
      </w:r>
      <w:r w:rsidRPr="007B698A">
        <w:rPr>
          <w:rFonts w:asciiTheme="minorHAnsi" w:hAnsiTheme="minorHAnsi"/>
          <w:b/>
          <w:sz w:val="28"/>
          <w:szCs w:val="28"/>
        </w:rPr>
        <w:t xml:space="preserve"> cinquante vaches</w:t>
      </w:r>
      <w:r w:rsidR="00F752C9" w:rsidRPr="007B698A">
        <w:rPr>
          <w:rFonts w:asciiTheme="minorHAnsi" w:hAnsiTheme="minorHAnsi"/>
          <w:b/>
          <w:color w:val="00B050"/>
          <w:sz w:val="28"/>
          <w:szCs w:val="28"/>
        </w:rPr>
        <w:sym w:font="Symbol" w:char="F07E"/>
      </w:r>
      <w:r w:rsidRPr="007B698A">
        <w:rPr>
          <w:rFonts w:asciiTheme="minorHAnsi" w:hAnsiTheme="minorHAnsi"/>
          <w:b/>
          <w:sz w:val="28"/>
          <w:szCs w:val="28"/>
        </w:rPr>
        <w:t xml:space="preserve">. Tous les matins, </w:t>
      </w:r>
      <w:r w:rsidRPr="00F752C9">
        <w:rPr>
          <w:rFonts w:asciiTheme="minorHAnsi" w:hAnsiTheme="minorHAnsi"/>
          <w:b/>
          <w:sz w:val="28"/>
          <w:szCs w:val="28"/>
          <w:u w:val="thick" w:color="0070C0"/>
        </w:rPr>
        <w:t>sa femme et lui</w:t>
      </w:r>
      <w:r w:rsidRPr="007B698A">
        <w:rPr>
          <w:rFonts w:asciiTheme="minorHAnsi" w:hAnsiTheme="minorHAnsi"/>
          <w:b/>
          <w:sz w:val="28"/>
          <w:szCs w:val="28"/>
        </w:rPr>
        <w:t xml:space="preserve"> </w:t>
      </w:r>
      <w:r w:rsidRPr="00F752C9">
        <w:rPr>
          <w:rFonts w:asciiTheme="minorHAnsi" w:hAnsiTheme="minorHAnsi"/>
          <w:b/>
          <w:sz w:val="28"/>
          <w:szCs w:val="28"/>
          <w:bdr w:val="single" w:sz="12" w:space="0" w:color="C00000"/>
        </w:rPr>
        <w:t>s’occupent</w:t>
      </w:r>
      <w:r w:rsidRPr="007B698A">
        <w:rPr>
          <w:rFonts w:asciiTheme="minorHAnsi" w:hAnsiTheme="minorHAnsi"/>
          <w:b/>
          <w:sz w:val="28"/>
          <w:szCs w:val="28"/>
        </w:rPr>
        <w:t xml:space="preserve"> des vaches</w:t>
      </w:r>
      <w:r w:rsidR="00F752C9" w:rsidRPr="007B698A">
        <w:rPr>
          <w:rFonts w:asciiTheme="minorHAnsi" w:hAnsiTheme="minorHAnsi"/>
          <w:b/>
          <w:color w:val="00B050"/>
          <w:sz w:val="28"/>
          <w:szCs w:val="28"/>
        </w:rPr>
        <w:sym w:font="Symbol" w:char="F07E"/>
      </w:r>
      <w:r w:rsidRPr="007B698A">
        <w:rPr>
          <w:rFonts w:asciiTheme="minorHAnsi" w:hAnsiTheme="minorHAnsi"/>
          <w:b/>
          <w:sz w:val="28"/>
          <w:szCs w:val="28"/>
        </w:rPr>
        <w:t xml:space="preserve">. </w:t>
      </w:r>
      <w:r w:rsidRPr="00F752C9">
        <w:rPr>
          <w:rFonts w:asciiTheme="minorHAnsi" w:hAnsiTheme="minorHAnsi"/>
          <w:b/>
          <w:sz w:val="28"/>
          <w:szCs w:val="28"/>
          <w:u w:val="thick" w:color="0070C0"/>
        </w:rPr>
        <w:t>Pascal</w:t>
      </w:r>
      <w:r w:rsidRPr="007B698A">
        <w:rPr>
          <w:rFonts w:asciiTheme="minorHAnsi" w:hAnsiTheme="minorHAnsi"/>
          <w:b/>
          <w:sz w:val="28"/>
          <w:szCs w:val="28"/>
        </w:rPr>
        <w:t xml:space="preserve"> </w:t>
      </w:r>
      <w:r w:rsidRPr="00F752C9">
        <w:rPr>
          <w:rFonts w:asciiTheme="minorHAnsi" w:hAnsiTheme="minorHAnsi"/>
          <w:b/>
          <w:sz w:val="28"/>
          <w:szCs w:val="28"/>
          <w:bdr w:val="single" w:sz="12" w:space="0" w:color="C00000"/>
        </w:rPr>
        <w:t>conserve</w:t>
      </w:r>
      <w:r w:rsidRPr="007B698A">
        <w:rPr>
          <w:rFonts w:asciiTheme="minorHAnsi" w:hAnsiTheme="minorHAnsi"/>
          <w:b/>
          <w:sz w:val="28"/>
          <w:szCs w:val="28"/>
        </w:rPr>
        <w:t xml:space="preserve"> le lait dans une citerne froide</w:t>
      </w:r>
      <w:r w:rsidR="00F752C9" w:rsidRPr="007B698A">
        <w:rPr>
          <w:rFonts w:asciiTheme="minorHAnsi" w:hAnsiTheme="minorHAnsi"/>
          <w:b/>
          <w:color w:val="00B050"/>
          <w:sz w:val="28"/>
          <w:szCs w:val="28"/>
        </w:rPr>
        <w:sym w:font="Symbol" w:char="F07E"/>
      </w:r>
      <w:r w:rsidRPr="007B698A">
        <w:rPr>
          <w:rFonts w:asciiTheme="minorHAnsi" w:hAnsiTheme="minorHAnsi"/>
          <w:b/>
          <w:sz w:val="28"/>
          <w:szCs w:val="28"/>
        </w:rPr>
        <w:t xml:space="preserve">. </w:t>
      </w:r>
      <w:r w:rsidRPr="00F752C9">
        <w:rPr>
          <w:rFonts w:asciiTheme="minorHAnsi" w:hAnsiTheme="minorHAnsi"/>
          <w:b/>
          <w:sz w:val="28"/>
          <w:szCs w:val="28"/>
          <w:u w:val="thick" w:color="0070C0"/>
        </w:rPr>
        <w:t>Un camion</w:t>
      </w:r>
      <w:r w:rsidRPr="007B698A">
        <w:rPr>
          <w:rFonts w:asciiTheme="minorHAnsi" w:hAnsiTheme="minorHAnsi"/>
          <w:b/>
          <w:sz w:val="28"/>
          <w:szCs w:val="28"/>
        </w:rPr>
        <w:t xml:space="preserve"> </w:t>
      </w:r>
      <w:r w:rsidRPr="00F752C9">
        <w:rPr>
          <w:rFonts w:asciiTheme="minorHAnsi" w:hAnsiTheme="minorHAnsi"/>
          <w:b/>
          <w:sz w:val="28"/>
          <w:szCs w:val="28"/>
          <w:bdr w:val="single" w:sz="12" w:space="0" w:color="C00000"/>
        </w:rPr>
        <w:t>passe</w:t>
      </w:r>
      <w:r w:rsidRPr="007B698A">
        <w:rPr>
          <w:rFonts w:asciiTheme="minorHAnsi" w:hAnsiTheme="minorHAnsi"/>
          <w:b/>
          <w:sz w:val="28"/>
          <w:szCs w:val="28"/>
        </w:rPr>
        <w:t xml:space="preserve"> tous les deux jours pour transporter le lait à la coopérative</w:t>
      </w:r>
      <w:r w:rsidR="00F752C9" w:rsidRPr="007B698A">
        <w:rPr>
          <w:rFonts w:asciiTheme="minorHAnsi" w:hAnsiTheme="minorHAnsi"/>
          <w:b/>
          <w:color w:val="00B050"/>
          <w:sz w:val="28"/>
          <w:szCs w:val="28"/>
        </w:rPr>
        <w:sym w:font="Symbol" w:char="F07E"/>
      </w:r>
      <w:r w:rsidRPr="007B698A">
        <w:rPr>
          <w:rFonts w:asciiTheme="minorHAnsi" w:hAnsiTheme="minorHAnsi"/>
          <w:b/>
          <w:sz w:val="28"/>
          <w:szCs w:val="28"/>
        </w:rPr>
        <w:t xml:space="preserve">. Puis </w:t>
      </w:r>
      <w:r w:rsidRPr="00F752C9">
        <w:rPr>
          <w:rFonts w:asciiTheme="minorHAnsi" w:hAnsiTheme="minorHAnsi"/>
          <w:b/>
          <w:sz w:val="28"/>
          <w:szCs w:val="28"/>
          <w:u w:val="thick" w:color="0070C0"/>
        </w:rPr>
        <w:t>les gens</w:t>
      </w:r>
      <w:r w:rsidRPr="007B698A">
        <w:rPr>
          <w:rFonts w:asciiTheme="minorHAnsi" w:hAnsiTheme="minorHAnsi"/>
          <w:b/>
          <w:sz w:val="28"/>
          <w:szCs w:val="28"/>
        </w:rPr>
        <w:t xml:space="preserve"> </w:t>
      </w:r>
      <w:r w:rsidRPr="00F752C9">
        <w:rPr>
          <w:rFonts w:asciiTheme="minorHAnsi" w:hAnsiTheme="minorHAnsi"/>
          <w:b/>
          <w:sz w:val="28"/>
          <w:szCs w:val="28"/>
          <w:bdr w:val="single" w:sz="12" w:space="0" w:color="C00000"/>
        </w:rPr>
        <w:t>achètent</w:t>
      </w:r>
      <w:r w:rsidRPr="007B698A">
        <w:rPr>
          <w:rFonts w:asciiTheme="minorHAnsi" w:hAnsiTheme="minorHAnsi"/>
          <w:b/>
          <w:sz w:val="28"/>
          <w:szCs w:val="28"/>
        </w:rPr>
        <w:t xml:space="preserve"> le lait dans les supermarchés</w:t>
      </w:r>
      <w:r w:rsidR="00F752C9" w:rsidRPr="007B698A">
        <w:rPr>
          <w:rFonts w:asciiTheme="minorHAnsi" w:hAnsiTheme="minorHAnsi"/>
          <w:b/>
          <w:color w:val="00B050"/>
          <w:sz w:val="28"/>
          <w:szCs w:val="28"/>
        </w:rPr>
        <w:sym w:font="Symbol" w:char="F07E"/>
      </w:r>
      <w:r w:rsidRPr="007B698A">
        <w:rPr>
          <w:rFonts w:asciiTheme="minorHAnsi" w:hAnsiTheme="minorHAnsi"/>
          <w:b/>
          <w:sz w:val="28"/>
          <w:szCs w:val="28"/>
        </w:rPr>
        <w:t>.</w:t>
      </w:r>
    </w:p>
    <w:p w:rsidR="007B698A" w:rsidRDefault="007B698A" w:rsidP="007B698A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7B698A" w:rsidRDefault="007B698A" w:rsidP="007B698A">
      <w:pPr>
        <w:widowControl w:val="0"/>
        <w:spacing w:after="120"/>
        <w:jc w:val="both"/>
        <w:rPr>
          <w:sz w:val="24"/>
          <w:szCs w:val="24"/>
        </w:rPr>
      </w:pPr>
      <w:r>
        <w:rPr>
          <w:rFonts w:ascii="Wingdings 2" w:hAnsi="Wingdings 2"/>
          <w:sz w:val="28"/>
          <w:szCs w:val="28"/>
          <w:lang w:val="en-US"/>
        </w:rPr>
        <w:t></w:t>
      </w:r>
      <w:r>
        <w:rPr>
          <w:sz w:val="24"/>
          <w:szCs w:val="24"/>
        </w:rPr>
        <w:t xml:space="preserve"> </w:t>
      </w:r>
      <w:r>
        <w:rPr>
          <w:rFonts w:ascii="Comic Sans MS" w:hAnsi="Comic Sans MS"/>
          <w:u w:val="single"/>
        </w:rPr>
        <w:t>Même exercice :</w:t>
      </w:r>
    </w:p>
    <w:p w:rsidR="007B698A" w:rsidRPr="007B698A" w:rsidRDefault="007B698A" w:rsidP="007B698A">
      <w:pPr>
        <w:widowControl w:val="0"/>
        <w:spacing w:line="420" w:lineRule="auto"/>
        <w:jc w:val="both"/>
        <w:rPr>
          <w:rFonts w:asciiTheme="minorHAnsi" w:hAnsiTheme="minorHAnsi"/>
          <w:b/>
          <w:sz w:val="28"/>
          <w:szCs w:val="28"/>
        </w:rPr>
      </w:pPr>
      <w:r w:rsidRPr="007B698A">
        <w:rPr>
          <w:rFonts w:asciiTheme="minorHAnsi" w:hAnsiTheme="minorHAnsi"/>
          <w:b/>
          <w:sz w:val="28"/>
          <w:szCs w:val="28"/>
        </w:rPr>
        <w:t xml:space="preserve">La nuit, </w:t>
      </w:r>
      <w:r w:rsidRPr="001034D2">
        <w:rPr>
          <w:rFonts w:asciiTheme="minorHAnsi" w:hAnsiTheme="minorHAnsi"/>
          <w:b/>
          <w:sz w:val="28"/>
          <w:szCs w:val="28"/>
          <w:u w:val="thick" w:color="0070C0"/>
        </w:rPr>
        <w:t>les hiboux et les chouettes</w:t>
      </w:r>
      <w:r w:rsidRPr="007B698A">
        <w:rPr>
          <w:rFonts w:asciiTheme="minorHAnsi" w:hAnsiTheme="minorHAnsi"/>
          <w:b/>
          <w:sz w:val="28"/>
          <w:szCs w:val="28"/>
        </w:rPr>
        <w:t xml:space="preserve"> </w:t>
      </w:r>
      <w:r w:rsidRPr="001034D2">
        <w:rPr>
          <w:rFonts w:asciiTheme="minorHAnsi" w:hAnsiTheme="minorHAnsi"/>
          <w:b/>
          <w:sz w:val="28"/>
          <w:szCs w:val="28"/>
          <w:bdr w:val="single" w:sz="12" w:space="0" w:color="C00000"/>
        </w:rPr>
        <w:t>sortent</w:t>
      </w:r>
      <w:r w:rsidR="00F752C9" w:rsidRPr="007B698A">
        <w:rPr>
          <w:rFonts w:asciiTheme="minorHAnsi" w:hAnsiTheme="minorHAnsi"/>
          <w:b/>
          <w:color w:val="00B050"/>
          <w:sz w:val="28"/>
          <w:szCs w:val="28"/>
        </w:rPr>
        <w:sym w:font="Symbol" w:char="F07E"/>
      </w:r>
      <w:r w:rsidRPr="007B698A">
        <w:rPr>
          <w:rFonts w:asciiTheme="minorHAnsi" w:hAnsiTheme="minorHAnsi"/>
          <w:b/>
          <w:sz w:val="28"/>
          <w:szCs w:val="28"/>
        </w:rPr>
        <w:t xml:space="preserve">. </w:t>
      </w:r>
      <w:r w:rsidRPr="001034D2">
        <w:rPr>
          <w:rFonts w:asciiTheme="minorHAnsi" w:hAnsiTheme="minorHAnsi"/>
          <w:b/>
          <w:sz w:val="28"/>
          <w:szCs w:val="28"/>
          <w:u w:val="thick" w:color="0070C0"/>
        </w:rPr>
        <w:t>Leur plumage</w:t>
      </w:r>
      <w:r w:rsidRPr="007B698A">
        <w:rPr>
          <w:rFonts w:asciiTheme="minorHAnsi" w:hAnsiTheme="minorHAnsi"/>
          <w:b/>
          <w:sz w:val="28"/>
          <w:szCs w:val="28"/>
        </w:rPr>
        <w:t xml:space="preserve"> </w:t>
      </w:r>
      <w:r w:rsidRPr="001034D2">
        <w:rPr>
          <w:rFonts w:asciiTheme="minorHAnsi" w:hAnsiTheme="minorHAnsi"/>
          <w:b/>
          <w:sz w:val="28"/>
          <w:szCs w:val="28"/>
          <w:bdr w:val="single" w:sz="12" w:space="0" w:color="C00000"/>
        </w:rPr>
        <w:t>se confond</w:t>
      </w:r>
      <w:r w:rsidRPr="007B698A">
        <w:rPr>
          <w:rFonts w:asciiTheme="minorHAnsi" w:hAnsiTheme="minorHAnsi"/>
          <w:b/>
          <w:sz w:val="28"/>
          <w:szCs w:val="28"/>
        </w:rPr>
        <w:t xml:space="preserve"> avec la végétation</w:t>
      </w:r>
      <w:r w:rsidR="001034D2" w:rsidRPr="007B698A">
        <w:rPr>
          <w:rFonts w:asciiTheme="minorHAnsi" w:hAnsiTheme="minorHAnsi"/>
          <w:b/>
          <w:color w:val="00B050"/>
          <w:sz w:val="28"/>
          <w:szCs w:val="28"/>
        </w:rPr>
        <w:sym w:font="Symbol" w:char="F07E"/>
      </w:r>
      <w:r w:rsidRPr="007B698A">
        <w:rPr>
          <w:rFonts w:asciiTheme="minorHAnsi" w:hAnsiTheme="minorHAnsi"/>
          <w:b/>
          <w:sz w:val="28"/>
          <w:szCs w:val="28"/>
        </w:rPr>
        <w:t xml:space="preserve">. </w:t>
      </w:r>
      <w:r w:rsidRPr="001034D2">
        <w:rPr>
          <w:rFonts w:asciiTheme="minorHAnsi" w:hAnsiTheme="minorHAnsi"/>
          <w:b/>
          <w:sz w:val="28"/>
          <w:szCs w:val="28"/>
          <w:u w:val="thick" w:color="0070C0"/>
        </w:rPr>
        <w:t>Leurs cris</w:t>
      </w:r>
      <w:r w:rsidRPr="007B698A">
        <w:rPr>
          <w:rFonts w:asciiTheme="minorHAnsi" w:hAnsiTheme="minorHAnsi"/>
          <w:b/>
          <w:sz w:val="28"/>
          <w:szCs w:val="28"/>
        </w:rPr>
        <w:t xml:space="preserve"> </w:t>
      </w:r>
      <w:r w:rsidRPr="001034D2">
        <w:rPr>
          <w:rFonts w:asciiTheme="minorHAnsi" w:hAnsiTheme="minorHAnsi"/>
          <w:b/>
          <w:sz w:val="28"/>
          <w:szCs w:val="28"/>
          <w:bdr w:val="single" w:sz="12" w:space="0" w:color="C00000"/>
        </w:rPr>
        <w:t>font</w:t>
      </w:r>
      <w:r w:rsidRPr="007B698A">
        <w:rPr>
          <w:rFonts w:asciiTheme="minorHAnsi" w:hAnsiTheme="minorHAnsi"/>
          <w:b/>
          <w:sz w:val="28"/>
          <w:szCs w:val="28"/>
        </w:rPr>
        <w:t xml:space="preserve"> peur</w:t>
      </w:r>
      <w:r w:rsidR="001034D2" w:rsidRPr="007B698A">
        <w:rPr>
          <w:rFonts w:asciiTheme="minorHAnsi" w:hAnsiTheme="minorHAnsi"/>
          <w:b/>
          <w:color w:val="00B050"/>
          <w:sz w:val="28"/>
          <w:szCs w:val="28"/>
        </w:rPr>
        <w:sym w:font="Symbol" w:char="F07E"/>
      </w:r>
      <w:r w:rsidRPr="007B698A">
        <w:rPr>
          <w:rFonts w:asciiTheme="minorHAnsi" w:hAnsiTheme="minorHAnsi"/>
          <w:b/>
          <w:sz w:val="28"/>
          <w:szCs w:val="28"/>
        </w:rPr>
        <w:t xml:space="preserve">. </w:t>
      </w:r>
      <w:r w:rsidRPr="001034D2">
        <w:rPr>
          <w:rFonts w:asciiTheme="minorHAnsi" w:hAnsiTheme="minorHAnsi"/>
          <w:b/>
          <w:sz w:val="28"/>
          <w:szCs w:val="28"/>
          <w:u w:val="thick" w:color="0070C0"/>
        </w:rPr>
        <w:t>Ces rapaces nocturnes</w:t>
      </w:r>
      <w:r w:rsidRPr="007B698A">
        <w:rPr>
          <w:rFonts w:asciiTheme="minorHAnsi" w:hAnsiTheme="minorHAnsi"/>
          <w:b/>
          <w:sz w:val="28"/>
          <w:szCs w:val="28"/>
        </w:rPr>
        <w:t xml:space="preserve"> </w:t>
      </w:r>
      <w:r w:rsidRPr="001034D2">
        <w:rPr>
          <w:rFonts w:asciiTheme="minorHAnsi" w:hAnsiTheme="minorHAnsi"/>
          <w:b/>
          <w:sz w:val="28"/>
          <w:szCs w:val="28"/>
          <w:bdr w:val="single" w:sz="12" w:space="0" w:color="C00000"/>
        </w:rPr>
        <w:t>sont</w:t>
      </w:r>
      <w:r w:rsidRPr="007B698A">
        <w:rPr>
          <w:rFonts w:asciiTheme="minorHAnsi" w:hAnsiTheme="minorHAnsi"/>
          <w:b/>
          <w:sz w:val="28"/>
          <w:szCs w:val="28"/>
        </w:rPr>
        <w:t xml:space="preserve"> pourtant très utiles </w:t>
      </w:r>
      <w:r w:rsidR="001034D2" w:rsidRPr="007B698A">
        <w:rPr>
          <w:rFonts w:asciiTheme="minorHAnsi" w:hAnsiTheme="minorHAnsi"/>
          <w:b/>
          <w:color w:val="00B050"/>
          <w:sz w:val="28"/>
          <w:szCs w:val="28"/>
        </w:rPr>
        <w:sym w:font="Symbol" w:char="F07E"/>
      </w:r>
      <w:r w:rsidRPr="007B698A">
        <w:rPr>
          <w:rFonts w:asciiTheme="minorHAnsi" w:hAnsiTheme="minorHAnsi"/>
          <w:b/>
          <w:sz w:val="28"/>
          <w:szCs w:val="28"/>
        </w:rPr>
        <w:t xml:space="preserve">: </w:t>
      </w:r>
      <w:r w:rsidRPr="001034D2">
        <w:rPr>
          <w:rFonts w:asciiTheme="minorHAnsi" w:hAnsiTheme="minorHAnsi"/>
          <w:b/>
          <w:sz w:val="28"/>
          <w:szCs w:val="28"/>
          <w:u w:val="thick" w:color="0070C0"/>
        </w:rPr>
        <w:t>ils</w:t>
      </w:r>
      <w:r w:rsidRPr="007B698A">
        <w:rPr>
          <w:rFonts w:asciiTheme="minorHAnsi" w:hAnsiTheme="minorHAnsi"/>
          <w:b/>
          <w:sz w:val="28"/>
          <w:szCs w:val="28"/>
        </w:rPr>
        <w:t xml:space="preserve"> </w:t>
      </w:r>
      <w:r w:rsidRPr="001034D2">
        <w:rPr>
          <w:rFonts w:asciiTheme="minorHAnsi" w:hAnsiTheme="minorHAnsi"/>
          <w:b/>
          <w:sz w:val="28"/>
          <w:szCs w:val="28"/>
          <w:bdr w:val="single" w:sz="12" w:space="0" w:color="C00000"/>
        </w:rPr>
        <w:t>empêchent</w:t>
      </w:r>
      <w:r w:rsidRPr="007B698A">
        <w:rPr>
          <w:rFonts w:asciiTheme="minorHAnsi" w:hAnsiTheme="minorHAnsi"/>
          <w:b/>
          <w:sz w:val="28"/>
          <w:szCs w:val="28"/>
        </w:rPr>
        <w:t xml:space="preserve"> les rongeurs d’envahir les cultures et les maisons</w:t>
      </w:r>
      <w:r w:rsidR="001034D2" w:rsidRPr="007B698A">
        <w:rPr>
          <w:rFonts w:asciiTheme="minorHAnsi" w:hAnsiTheme="minorHAnsi"/>
          <w:b/>
          <w:color w:val="00B050"/>
          <w:sz w:val="28"/>
          <w:szCs w:val="28"/>
        </w:rPr>
        <w:sym w:font="Symbol" w:char="F07E"/>
      </w:r>
      <w:r w:rsidRPr="007B698A">
        <w:rPr>
          <w:rFonts w:asciiTheme="minorHAnsi" w:hAnsiTheme="minorHAnsi"/>
          <w:b/>
          <w:sz w:val="28"/>
          <w:szCs w:val="28"/>
        </w:rPr>
        <w:t>.</w:t>
      </w:r>
    </w:p>
    <w:p w:rsidR="007B698A" w:rsidRDefault="007B698A" w:rsidP="007B698A">
      <w:pPr>
        <w:widowControl w:val="0"/>
      </w:pPr>
      <w:r>
        <w:t> </w:t>
      </w:r>
    </w:p>
    <w:p w:rsidR="00C924E6" w:rsidRDefault="009B2B45"/>
    <w:sectPr w:rsidR="00C924E6" w:rsidSect="007B698A">
      <w:pgSz w:w="11906" w:h="16838"/>
      <w:pgMar w:top="851" w:right="56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efaultTabStop w:val="708"/>
  <w:hyphenationZone w:val="425"/>
  <w:drawingGridHorizontalSpacing w:val="10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7B698A"/>
    <w:rsid w:val="001034D2"/>
    <w:rsid w:val="001901BF"/>
    <w:rsid w:val="00217D0D"/>
    <w:rsid w:val="007B698A"/>
    <w:rsid w:val="009B2B45"/>
    <w:rsid w:val="00A67B82"/>
    <w:rsid w:val="00F7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98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8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 de Serra</dc:creator>
  <cp:lastModifiedBy>Enge</cp:lastModifiedBy>
  <cp:revision>2</cp:revision>
  <dcterms:created xsi:type="dcterms:W3CDTF">2012-05-02T14:56:00Z</dcterms:created>
  <dcterms:modified xsi:type="dcterms:W3CDTF">2012-05-02T14:56:00Z</dcterms:modified>
</cp:coreProperties>
</file>